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8C" w:rsidRDefault="00381A82" w:rsidP="006E528C"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AB6643">
        <w:fldChar w:fldCharType="begin"/>
      </w:r>
      <w:r w:rsidR="00AB6643">
        <w:instrText xml:space="preserve"> DATE   \* MERGEFORMAT </w:instrText>
      </w:r>
      <w:r w:rsidR="00AB6643">
        <w:fldChar w:fldCharType="separate"/>
      </w:r>
      <w:r w:rsidR="00AB6643">
        <w:rPr>
          <w:noProof/>
        </w:rPr>
        <w:t>17.01.2025</w:t>
      </w:r>
      <w:r w:rsidR="00AB6643">
        <w:rPr>
          <w:noProof/>
        </w:rPr>
        <w:fldChar w:fldCharType="end"/>
      </w:r>
    </w:p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  <w:bookmarkStart w:id="0" w:name="_GoBack"/>
      <w:bookmarkEnd w:id="0"/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>Name des Krankenhauses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381A82" w:rsidRPr="0063773A" w:rsidRDefault="00796012" w:rsidP="00381A82">
      <w:pPr>
        <w:spacing w:line="240" w:lineRule="auto"/>
        <w:jc w:val="both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 w:rsidR="00BA6823">
        <w:t>S</w:t>
      </w:r>
      <w:r w:rsidRPr="00796012">
        <w:t>ie, die im Folgenden genannte</w:t>
      </w:r>
      <w:r w:rsidR="009D2ECC">
        <w:t>(</w:t>
      </w:r>
      <w:r w:rsidRPr="00796012">
        <w:t>n</w:t>
      </w:r>
      <w:r w:rsidR="009D2ECC">
        <w:t>)</w:t>
      </w:r>
      <w:r w:rsidRPr="00796012">
        <w:t xml:space="preserve"> Person</w:t>
      </w:r>
      <w:r w:rsidR="008C6AB9">
        <w:t>(</w:t>
      </w:r>
      <w:r w:rsidRPr="00796012">
        <w:t>en</w:t>
      </w:r>
      <w:r w:rsidR="008C6AB9">
        <w:t>)</w:t>
      </w:r>
      <w:r w:rsidRPr="00796012">
        <w:t xml:space="preserve"> als „</w:t>
      </w:r>
      <w:r>
        <w:t>Funktionsbeauftragte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="00381A82">
        <w:t xml:space="preserve"> einzutragen. </w:t>
      </w:r>
      <w:r w:rsidR="00381A82" w:rsidRPr="00F34E91">
        <w:rPr>
          <w:b/>
        </w:rPr>
        <w:t xml:space="preserve">Voraussetzung ist eine </w:t>
      </w:r>
      <w:r w:rsidR="00381A82" w:rsidRPr="0095309A">
        <w:rPr>
          <w:b/>
        </w:rPr>
        <w:t xml:space="preserve">selbstständige </w:t>
      </w:r>
      <w:r w:rsidR="00381A82" w:rsidRPr="00D6571E">
        <w:rPr>
          <w:b/>
          <w:u w:val="single"/>
        </w:rPr>
        <w:t>Registrierung</w:t>
      </w:r>
      <w:r w:rsidR="00381A82" w:rsidRPr="00F34E91">
        <w:rPr>
          <w:b/>
        </w:rPr>
        <w:t xml:space="preserve"> mit der </w:t>
      </w:r>
      <w:r w:rsidR="00381A82" w:rsidRPr="0095309A">
        <w:rPr>
          <w:b/>
        </w:rPr>
        <w:t>aufgeführten E-Mail-Adresse</w:t>
      </w:r>
      <w:r w:rsidR="00381A82" w:rsidRPr="00F34E91">
        <w:rPr>
          <w:b/>
        </w:rPr>
        <w:t xml:space="preserve"> im </w:t>
      </w:r>
      <w:hyperlink r:id="rId8" w:history="1">
        <w:r w:rsidR="00381A82" w:rsidRPr="00F34E91">
          <w:rPr>
            <w:rStyle w:val="Hyperlink"/>
            <w:b/>
          </w:rPr>
          <w:t>InEK Datenportal</w:t>
        </w:r>
      </w:hyperlink>
      <w:r w:rsidR="00381A82" w:rsidRPr="00F34E91">
        <w:rPr>
          <w:b/>
        </w:rPr>
        <w:t>.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F53F0A" w:rsidRPr="00A06059" w:rsidRDefault="00F53F0A" w:rsidP="007B5D63">
      <w:pPr>
        <w:spacing w:line="240" w:lineRule="auto"/>
        <w:rPr>
          <w:rFonts w:cstheme="minorHAnsi"/>
        </w:rPr>
      </w:pPr>
      <w:r w:rsidRPr="000A376B">
        <w:rPr>
          <w:rFonts w:cstheme="minorHAnsi"/>
        </w:rPr>
        <w:t>Folgende Funktionen sollen verwaltet werden</w:t>
      </w:r>
      <w:r w:rsidR="006E528C" w:rsidRPr="001D21F6">
        <w:rPr>
          <w:rFonts w:cstheme="minorHAnsi"/>
        </w:rPr>
        <w:t xml:space="preserve"> (Mehrfachnennung möglich</w:t>
      </w:r>
      <w:r w:rsidR="00A61724">
        <w:rPr>
          <w:rFonts w:cstheme="minorHAnsi"/>
        </w:rPr>
        <w:t>;</w:t>
      </w:r>
      <w:r w:rsidR="002A1E69">
        <w:rPr>
          <w:rFonts w:cstheme="minorHAnsi"/>
        </w:rPr>
        <w:t xml:space="preserve"> </w:t>
      </w:r>
      <w:r w:rsidR="00264C25">
        <w:rPr>
          <w:rFonts w:cstheme="minorHAnsi"/>
        </w:rPr>
        <w:t>bisher</w:t>
      </w:r>
      <w:r w:rsidR="002A1E69">
        <w:rPr>
          <w:rFonts w:cstheme="minorHAnsi"/>
        </w:rPr>
        <w:t xml:space="preserve"> eingerichtete Funktionen bleiben bestehen</w:t>
      </w:r>
      <w:r w:rsidR="006E528C" w:rsidRPr="001D21F6">
        <w:rPr>
          <w:rFonts w:cstheme="minorHAnsi"/>
        </w:rPr>
        <w:t>)</w:t>
      </w:r>
      <w:r w:rsidRPr="001D21F6">
        <w:rPr>
          <w:rFonts w:cstheme="minorHAnsi"/>
        </w:rPr>
        <w:t>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B77372" w:rsidRPr="00290F59" w:rsidTr="00B77372">
        <w:trPr>
          <w:trHeight w:val="113"/>
        </w:trPr>
        <w:tc>
          <w:tcPr>
            <w:tcW w:w="5778" w:type="dxa"/>
          </w:tcPr>
          <w:p w:rsidR="00B77372" w:rsidRDefault="00AB664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498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7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77372">
              <w:rPr>
                <w:rFonts w:cstheme="minorHAnsi"/>
              </w:rPr>
              <w:t xml:space="preserve"> (DRG) Neue Untersuchungs- und Behandlungsmethoden</w:t>
            </w:r>
          </w:p>
        </w:tc>
        <w:tc>
          <w:tcPr>
            <w:tcW w:w="3969" w:type="dxa"/>
          </w:tcPr>
          <w:p w:rsidR="00B77372" w:rsidRDefault="00AB6643" w:rsidP="004B395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027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Besondere Aufgaben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AB664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(PEPP) Neue Untersuchungs- und Behandlungsmethoden</w:t>
            </w:r>
          </w:p>
        </w:tc>
        <w:tc>
          <w:tcPr>
            <w:tcW w:w="3969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908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Finanzierung von Mehrkosten</w:t>
            </w:r>
          </w:p>
        </w:tc>
      </w:tr>
      <w:tr w:rsidR="00B906E3" w:rsidRPr="00290F59" w:rsidTr="00B77372">
        <w:trPr>
          <w:trHeight w:val="113"/>
        </w:trPr>
        <w:tc>
          <w:tcPr>
            <w:tcW w:w="5778" w:type="dxa"/>
          </w:tcPr>
          <w:p w:rsidR="00B906E3" w:rsidRDefault="00AB6643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11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proofErr w:type="spellStart"/>
            <w:r w:rsidR="00B906E3">
              <w:rPr>
                <w:rFonts w:cstheme="minorHAnsi"/>
              </w:rPr>
              <w:t>DropBox</w:t>
            </w:r>
            <w:proofErr w:type="spellEnd"/>
          </w:p>
        </w:tc>
        <w:tc>
          <w:tcPr>
            <w:tcW w:w="3969" w:type="dxa"/>
          </w:tcPr>
          <w:p w:rsidR="00B906E3" w:rsidRDefault="00AB664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621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Teilnahme Kostenkalkulation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Gezielte Absenkung</w:t>
            </w:r>
          </w:p>
        </w:tc>
        <w:tc>
          <w:tcPr>
            <w:tcW w:w="3969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754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</w:t>
            </w:r>
            <w:r w:rsidR="00785363">
              <w:rPr>
                <w:rFonts w:cs="Times New Roman"/>
              </w:rPr>
              <w:t>Modellvorhaben-PSY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Fallzahlmeldung (Systemzuschlag)</w:t>
            </w:r>
          </w:p>
        </w:tc>
        <w:tc>
          <w:tcPr>
            <w:tcW w:w="3969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584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6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785363">
              <w:rPr>
                <w:rFonts w:cstheme="minorHAnsi"/>
              </w:rPr>
              <w:t xml:space="preserve"> </w:t>
            </w:r>
            <w:proofErr w:type="spellStart"/>
            <w:r w:rsidR="00785363">
              <w:rPr>
                <w:rFonts w:cstheme="minorHAnsi"/>
              </w:rPr>
              <w:t>Psych</w:t>
            </w:r>
            <w:proofErr w:type="spellEnd"/>
            <w:r w:rsidR="00785363">
              <w:rPr>
                <w:rFonts w:cstheme="minorHAnsi"/>
              </w:rPr>
              <w:t>-Personalnachweis</w:t>
            </w:r>
          </w:p>
        </w:tc>
      </w:tr>
      <w:tr w:rsidR="00B906E3" w:rsidRPr="00290F59" w:rsidTr="00B77372">
        <w:trPr>
          <w:trHeight w:val="113"/>
        </w:trPr>
        <w:tc>
          <w:tcPr>
            <w:tcW w:w="5778" w:type="dxa"/>
          </w:tcPr>
          <w:p w:rsidR="00B906E3" w:rsidRDefault="00AB664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139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Pflegebudget</w:t>
            </w:r>
          </w:p>
        </w:tc>
        <w:tc>
          <w:tcPr>
            <w:tcW w:w="3969" w:type="dxa"/>
          </w:tcPr>
          <w:p w:rsidR="00B906E3" w:rsidRDefault="00AB6643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677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r w:rsidR="00B906E3" w:rsidRPr="00AA547E">
              <w:rPr>
                <w:rFonts w:cstheme="minorHAnsi"/>
              </w:rPr>
              <w:t>DRG-Vorschlagsverfahren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AB664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Pflegepersonaluntergrenzen (</w:t>
            </w:r>
            <w:proofErr w:type="spellStart"/>
            <w:r w:rsidR="00B906E3">
              <w:rPr>
                <w:rFonts w:cstheme="minorHAnsi"/>
              </w:rPr>
              <w:t>PpUGV</w:t>
            </w:r>
            <w:proofErr w:type="spellEnd"/>
            <w:r w:rsidR="00B906E3">
              <w:rPr>
                <w:rFonts w:cstheme="minorHAnsi"/>
              </w:rPr>
              <w:t>)</w:t>
            </w:r>
          </w:p>
        </w:tc>
        <w:tc>
          <w:tcPr>
            <w:tcW w:w="3969" w:type="dxa"/>
          </w:tcPr>
          <w:p w:rsidR="00785363" w:rsidRDefault="00AB6643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006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</w:t>
            </w:r>
            <w:r w:rsidR="00B906E3">
              <w:rPr>
                <w:rFonts w:cs="Times New Roman"/>
              </w:rPr>
              <w:t>PEPP-Vorschlagsverfahren</w:t>
            </w:r>
          </w:p>
        </w:tc>
      </w:tr>
      <w:tr w:rsidR="00785363" w:rsidRPr="00290F59" w:rsidTr="00B77372">
        <w:trPr>
          <w:trHeight w:val="113"/>
        </w:trPr>
        <w:tc>
          <w:tcPr>
            <w:tcW w:w="5778" w:type="dxa"/>
          </w:tcPr>
          <w:p w:rsidR="00785363" w:rsidRDefault="00AB664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53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6E3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906E3">
              <w:rPr>
                <w:rFonts w:cstheme="minorHAnsi"/>
              </w:rPr>
              <w:t xml:space="preserve"> Pflegepersonalbemessung (PPBV)</w:t>
            </w:r>
          </w:p>
        </w:tc>
        <w:tc>
          <w:tcPr>
            <w:tcW w:w="3969" w:type="dxa"/>
          </w:tcPr>
          <w:p w:rsidR="00785363" w:rsidRDefault="00785363" w:rsidP="00181B07">
            <w:pPr>
              <w:spacing w:line="240" w:lineRule="auto"/>
              <w:rPr>
                <w:rFonts w:cstheme="minorHAnsi"/>
              </w:rPr>
            </w:pPr>
          </w:p>
        </w:tc>
      </w:tr>
    </w:tbl>
    <w:p w:rsidR="002A1E69" w:rsidRDefault="002A1E69" w:rsidP="007B5D63">
      <w:pPr>
        <w:spacing w:line="240" w:lineRule="auto"/>
        <w:jc w:val="both"/>
      </w:pPr>
    </w:p>
    <w:p w:rsidR="0063773A" w:rsidRDefault="00345AE6" w:rsidP="007B5D63">
      <w:pPr>
        <w:spacing w:line="240" w:lineRule="auto"/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Daten </w:t>
      </w:r>
      <w:r w:rsidR="00EB4076">
        <w:t xml:space="preserve">über die gewählten Funktionen </w:t>
      </w:r>
      <w:r>
        <w:t>für das</w:t>
      </w:r>
      <w:r w:rsidR="00EB4076">
        <w:t xml:space="preserve"> </w:t>
      </w:r>
      <w:r>
        <w:t>genannte Krankenhaus zu erfassen und zu bearbeiten, sowie weiteren Personen die Berechtigung</w:t>
      </w:r>
      <w:r w:rsidR="00EB4076">
        <w:t xml:space="preserve"> </w:t>
      </w:r>
      <w:r>
        <w:t>zur Bearbeitung der Daten zu erteilen bzw. wieder zu entziehen.</w:t>
      </w:r>
    </w:p>
    <w:p w:rsidR="00345AE6" w:rsidRDefault="00345AE6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AF49"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CB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9"/>
      <w:headerReference w:type="first" r:id="rId10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AA54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AB6643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26D4DB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AE4B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1E"/>
    <w:rsid w:val="00002C47"/>
    <w:rsid w:val="000959F0"/>
    <w:rsid w:val="000A376B"/>
    <w:rsid w:val="000B1769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0328A"/>
    <w:rsid w:val="00613486"/>
    <w:rsid w:val="00617F1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85363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F0A1E"/>
    <w:rsid w:val="009F7CBA"/>
    <w:rsid w:val="00A0050D"/>
    <w:rsid w:val="00A06059"/>
    <w:rsid w:val="00A22696"/>
    <w:rsid w:val="00A5515F"/>
    <w:rsid w:val="00A607B3"/>
    <w:rsid w:val="00A61724"/>
    <w:rsid w:val="00A95EA2"/>
    <w:rsid w:val="00AA547E"/>
    <w:rsid w:val="00AB6643"/>
    <w:rsid w:val="00B162BF"/>
    <w:rsid w:val="00B238C3"/>
    <w:rsid w:val="00B23FBC"/>
    <w:rsid w:val="00B77372"/>
    <w:rsid w:val="00B80CD9"/>
    <w:rsid w:val="00B906E3"/>
    <w:rsid w:val="00BA56F5"/>
    <w:rsid w:val="00BA6823"/>
    <w:rsid w:val="00BB607B"/>
    <w:rsid w:val="00C03128"/>
    <w:rsid w:val="00C11B1D"/>
    <w:rsid w:val="00C269BA"/>
    <w:rsid w:val="00C853B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B4076"/>
    <w:rsid w:val="00EC1202"/>
    <w:rsid w:val="00EC18EE"/>
    <w:rsid w:val="00EE74E1"/>
    <w:rsid w:val="00EF0BDC"/>
    <w:rsid w:val="00EF6D7F"/>
    <w:rsid w:val="00F1034B"/>
    <w:rsid w:val="00F34161"/>
    <w:rsid w:val="00F34E91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8C46C402-8CBF-475A-BCD1-A98A70A5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.ine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115E-A987-4D7C-BF30-6BD5E735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274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Carasiov, Alexei</cp:lastModifiedBy>
  <cp:revision>2</cp:revision>
  <cp:lastPrinted>2018-11-06T12:48:00Z</cp:lastPrinted>
  <dcterms:created xsi:type="dcterms:W3CDTF">2025-01-17T10:51:00Z</dcterms:created>
  <dcterms:modified xsi:type="dcterms:W3CDTF">2025-01-17T10:51:00Z</dcterms:modified>
</cp:coreProperties>
</file>